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Layout w:type="fixed"/>
        <w:tblLook w:val="01E0" w:firstRow="1" w:lastRow="1" w:firstColumn="1" w:lastColumn="1" w:noHBand="0" w:noVBand="0"/>
      </w:tblPr>
      <w:tblGrid>
        <w:gridCol w:w="10659"/>
      </w:tblGrid>
      <w:tr w:rsidR="00B7749F">
        <w:tc>
          <w:tcPr>
            <w:tcW w:w="10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659" w:type="dxa"/>
              <w:tblLayout w:type="fixed"/>
              <w:tblLook w:val="01E0" w:firstRow="1" w:lastRow="1" w:firstColumn="1" w:lastColumn="1" w:noHBand="0" w:noVBand="0"/>
            </w:tblPr>
            <w:tblGrid>
              <w:gridCol w:w="10639"/>
              <w:gridCol w:w="20"/>
            </w:tblGrid>
            <w:tr w:rsidR="00B7749F" w:rsidRPr="000F33F6">
              <w:trPr>
                <w:trHeight w:val="230"/>
              </w:trPr>
              <w:tc>
                <w:tcPr>
                  <w:tcW w:w="10659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749F" w:rsidRPr="00585442" w:rsidRDefault="00C9188E">
                  <w:pPr>
                    <w:jc w:val="center"/>
                    <w:rPr>
                      <w:lang w:val="ru-RU"/>
                    </w:rPr>
                  </w:pPr>
                  <w:bookmarkStart w:id="0" w:name="__bookmark_1"/>
                  <w:bookmarkEnd w:id="0"/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 xml:space="preserve">ДОГОВОР № </w:t>
                  </w:r>
                </w:p>
                <w:p w:rsidR="00B7749F" w:rsidRPr="00585442" w:rsidRDefault="00C9188E">
                  <w:pPr>
                    <w:jc w:val="center"/>
                    <w:rPr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холодного водоснабжения и (или) водоотведения</w:t>
                  </w:r>
                </w:p>
              </w:tc>
            </w:tr>
            <w:tr w:rsidR="00B7749F">
              <w:tc>
                <w:tcPr>
                  <w:tcW w:w="10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0644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22"/>
                    <w:gridCol w:w="5322"/>
                  </w:tblGrid>
                  <w:tr w:rsidR="00B7749F">
                    <w:trPr>
                      <w:jc w:val="center"/>
                    </w:trPr>
                    <w:tc>
                      <w:tcPr>
                        <w:tcW w:w="53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г.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Смоленск</w:t>
                        </w:r>
                        <w:proofErr w:type="spellEnd"/>
                      </w:p>
                    </w:tc>
                    <w:tc>
                      <w:tcPr>
                        <w:tcW w:w="53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585442" w:rsidP="000F33F6">
                        <w:pPr>
                          <w:jc w:val="right"/>
                        </w:pPr>
                        <w:r>
                          <w:rPr>
                            <w:color w:val="000000"/>
                            <w:lang w:val="ru-RU"/>
                          </w:rPr>
                          <w:t>____________________</w:t>
                        </w:r>
                        <w:r w:rsidR="00C9188E">
                          <w:rPr>
                            <w:color w:val="000000"/>
                          </w:rPr>
                          <w:t xml:space="preserve"> 202</w:t>
                        </w:r>
                        <w:r w:rsidR="000F33F6">
                          <w:rPr>
                            <w:color w:val="000000"/>
                            <w:lang w:val="ru-RU"/>
                          </w:rPr>
                          <w:t>3</w:t>
                        </w:r>
                        <w:r w:rsidR="00C9188E">
                          <w:rPr>
                            <w:color w:val="000000"/>
                          </w:rPr>
                          <w:t>г.</w:t>
                        </w:r>
                      </w:p>
                    </w:tc>
                  </w:tr>
                </w:tbl>
                <w:p w:rsidR="00B7749F" w:rsidRDefault="00B7749F"/>
              </w:tc>
              <w:tc>
                <w:tcPr>
                  <w:tcW w:w="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749F" w:rsidRDefault="00B7749F">
                  <w:pPr>
                    <w:jc w:val="center"/>
                  </w:pPr>
                </w:p>
              </w:tc>
            </w:tr>
            <w:tr w:rsidR="00B7749F">
              <w:trPr>
                <w:trHeight w:val="230"/>
                <w:hidden/>
              </w:trPr>
              <w:tc>
                <w:tcPr>
                  <w:tcW w:w="10659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749F" w:rsidRPr="00585442" w:rsidRDefault="00B7749F">
                  <w:pPr>
                    <w:jc w:val="both"/>
                    <w:rPr>
                      <w:vanish/>
                      <w:lang w:val="ru-RU"/>
                    </w:rPr>
                  </w:pP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Смоленское муниципальное унитарное предприятие «</w:t>
                  </w:r>
                  <w:proofErr w:type="spellStart"/>
                  <w:r w:rsidRPr="00585442">
                    <w:rPr>
                      <w:color w:val="000000"/>
                      <w:lang w:val="ru-RU"/>
                    </w:rPr>
                    <w:t>Горводоканал</w:t>
                  </w:r>
                  <w:proofErr w:type="spellEnd"/>
                  <w:r w:rsidRPr="00585442">
                    <w:rPr>
                      <w:color w:val="000000"/>
                      <w:lang w:val="ru-RU"/>
                    </w:rPr>
                    <w:t>» (СМУП «</w:t>
                  </w:r>
                  <w:proofErr w:type="spellStart"/>
                  <w:r w:rsidRPr="00585442">
                    <w:rPr>
                      <w:color w:val="000000"/>
                      <w:lang w:val="ru-RU"/>
                    </w:rPr>
                    <w:t>Горводока</w:t>
                  </w:r>
                  <w:r w:rsidR="00DF3310">
                    <w:rPr>
                      <w:color w:val="000000"/>
                      <w:lang w:val="ru-RU"/>
                    </w:rPr>
                    <w:t>нал</w:t>
                  </w:r>
                  <w:proofErr w:type="spellEnd"/>
                  <w:r w:rsidR="00DF3310">
                    <w:rPr>
                      <w:color w:val="000000"/>
                      <w:lang w:val="ru-RU"/>
                    </w:rPr>
                    <w:t xml:space="preserve">») именуемое в дальнейшем </w:t>
                  </w:r>
                  <w:r w:rsidRPr="00585442">
                    <w:rPr>
                      <w:color w:val="000000"/>
                      <w:lang w:val="ru-RU"/>
                    </w:rPr>
                    <w:t xml:space="preserve">(РСО), в лице </w:t>
                  </w:r>
                  <w:r w:rsidR="000F33F6">
                    <w:rPr>
                      <w:color w:val="000000"/>
                      <w:lang w:val="ru-RU"/>
                    </w:rPr>
                    <w:t>коммерческого</w:t>
                  </w:r>
                  <w:r w:rsidRPr="00585442">
                    <w:rPr>
                      <w:color w:val="000000"/>
                      <w:lang w:val="ru-RU"/>
                    </w:rPr>
                    <w:t xml:space="preserve"> директора</w:t>
                  </w:r>
                  <w:r>
                    <w:rPr>
                      <w:color w:val="000000"/>
                    </w:rPr>
                    <w:t> </w:t>
                  </w:r>
                  <w:r w:rsidR="000F33F6">
                    <w:rPr>
                      <w:color w:val="000000"/>
                      <w:lang w:val="ru-RU"/>
                    </w:rPr>
                    <w:t>Минаевой Натальи Николаевны, действующей</w:t>
                  </w:r>
                  <w:r w:rsidRPr="00585442">
                    <w:rPr>
                      <w:color w:val="000000"/>
                      <w:lang w:val="ru-RU"/>
                    </w:rPr>
                    <w:t xml:space="preserve"> на основании </w:t>
                  </w:r>
                  <w:r w:rsidR="000F33F6">
                    <w:rPr>
                      <w:color w:val="000000"/>
                      <w:lang w:val="ru-RU"/>
                    </w:rPr>
                    <w:t>доверенности            от 22.05.2023 года №11-Дов</w:t>
                  </w:r>
                  <w:r w:rsidRPr="00585442">
                    <w:rPr>
                      <w:color w:val="000000"/>
                      <w:lang w:val="ru-RU"/>
                    </w:rPr>
                    <w:t>, с одной стороны,</w:t>
                  </w:r>
                  <w:r w:rsidR="00DF3310">
                    <w:rPr>
                      <w:color w:val="000000"/>
                      <w:lang w:val="ru-RU"/>
                    </w:rPr>
                    <w:t xml:space="preserve"> и собственник жилого помещения</w:t>
                  </w:r>
                  <w:r w:rsidRPr="00585442">
                    <w:rPr>
                      <w:color w:val="000000"/>
                      <w:lang w:val="ru-RU"/>
                    </w:rPr>
                    <w:t xml:space="preserve">, расположенного по адресу: </w:t>
                  </w:r>
                  <w:r w:rsidR="00585442">
                    <w:rPr>
                      <w:color w:val="000000"/>
                      <w:lang w:val="ru-RU"/>
                    </w:rPr>
                    <w:t>_____________________________________</w:t>
                  </w:r>
                  <w:r w:rsidRPr="00585442">
                    <w:rPr>
                      <w:color w:val="000000"/>
                      <w:lang w:val="ru-RU"/>
                    </w:rPr>
                    <w:t xml:space="preserve">, </w:t>
                  </w:r>
                  <w:r w:rsidR="00585442">
                    <w:rPr>
                      <w:color w:val="000000"/>
                      <w:lang w:val="ru-RU"/>
                    </w:rPr>
                    <w:t>___________________________</w:t>
                  </w:r>
                  <w:r w:rsidRPr="00585442">
                    <w:rPr>
                      <w:color w:val="000000"/>
                      <w:lang w:val="ru-RU"/>
                    </w:rPr>
                    <w:t>, паспорт гражданина РФ: серия номер</w:t>
                  </w:r>
                  <w:r w:rsidR="00585442">
                    <w:rPr>
                      <w:color w:val="000000"/>
                      <w:lang w:val="ru-RU"/>
                    </w:rPr>
                    <w:t>______________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 xml:space="preserve"> ,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 xml:space="preserve"> выданного</w:t>
                  </w:r>
                  <w:r w:rsidR="00585442">
                    <w:rPr>
                      <w:color w:val="000000"/>
                      <w:lang w:val="ru-RU"/>
                    </w:rPr>
                    <w:t>_________________________</w:t>
                  </w:r>
                  <w:r w:rsidRPr="00585442">
                    <w:rPr>
                      <w:color w:val="000000"/>
                      <w:lang w:val="ru-RU"/>
                    </w:rPr>
                    <w:t xml:space="preserve"> , дата выдачи </w:t>
                  </w:r>
                  <w:r w:rsidR="00DF3310">
                    <w:rPr>
                      <w:color w:val="000000"/>
                      <w:lang w:val="ru-RU"/>
                    </w:rPr>
                    <w:t>________________</w:t>
                  </w:r>
                  <w:r w:rsidRPr="00585442">
                    <w:rPr>
                      <w:color w:val="000000"/>
                      <w:lang w:val="ru-RU"/>
                    </w:rPr>
                    <w:t>года,</w:t>
                  </w:r>
                </w:p>
                <w:p w:rsidR="00B7749F" w:rsidRPr="00585442" w:rsidRDefault="00585442">
                  <w:pPr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ИНН СНИЛС:_______________________</w:t>
                  </w:r>
                </w:p>
                <w:p w:rsidR="00B7749F" w:rsidRPr="00585442" w:rsidRDefault="00585442">
                  <w:pPr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дата рождения:__________________________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адрес регистрации</w:t>
                  </w:r>
                  <w:r w:rsidR="00585442">
                    <w:rPr>
                      <w:color w:val="000000"/>
                      <w:lang w:val="ru-RU"/>
                    </w:rPr>
                    <w:t>:________________________________________________________</w:t>
                  </w:r>
                  <w:r w:rsidRPr="00585442">
                    <w:rPr>
                      <w:color w:val="000000"/>
                      <w:lang w:val="ru-RU"/>
                    </w:rPr>
                    <w:t xml:space="preserve"> 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номер телефона</w:t>
                  </w:r>
                  <w:r w:rsidR="00585442">
                    <w:rPr>
                      <w:color w:val="000000"/>
                      <w:lang w:val="ru-RU"/>
                    </w:rPr>
                    <w:t>:______________________________________</w:t>
                  </w:r>
                  <w:r w:rsidRPr="00585442">
                    <w:rPr>
                      <w:color w:val="000000"/>
                      <w:lang w:val="ru-RU"/>
                    </w:rPr>
                    <w:t>,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>
                    <w:rPr>
                      <w:color w:val="000000"/>
                    </w:rPr>
                    <w:t>e</w:t>
                  </w:r>
                  <w:r w:rsidRPr="00585442">
                    <w:rPr>
                      <w:color w:val="000000"/>
                      <w:lang w:val="ru-RU"/>
                    </w:rPr>
                    <w:t>-</w:t>
                  </w:r>
                  <w:r>
                    <w:rPr>
                      <w:color w:val="000000"/>
                    </w:rPr>
                    <w:t>mail</w:t>
                  </w:r>
                  <w:r w:rsidRPr="00585442">
                    <w:rPr>
                      <w:color w:val="000000"/>
                      <w:lang w:val="ru-RU"/>
                    </w:rPr>
                    <w:t xml:space="preserve"> (при наличии) </w:t>
                  </w:r>
                  <w:r w:rsidR="00585442">
                    <w:rPr>
                      <w:color w:val="000000"/>
                      <w:lang w:val="ru-RU"/>
                    </w:rPr>
                    <w:t>________________________</w:t>
                  </w:r>
                  <w:r w:rsidRPr="00585442">
                    <w:rPr>
                      <w:color w:val="000000"/>
                      <w:lang w:val="ru-RU"/>
                    </w:rPr>
                    <w:t>, именуемый в дальнейшем потребителем, с другой стороны, совместно именуемые в дальнейшем сторонами, заключили настоящий договор о нижеследующем:</w:t>
                  </w: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1. Предмет договора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1.1.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По настоящему договору РСО обязуется предоставлять потребителю коммунальные услуги холодное водоснабжение и (или) водоотведение, в том числе потребляемые при содержании и использовании общего имущества в многоквартирном доме в случаях, предусмотренных законодательством РФ (далее - коммунальная услуга), а потребитель обязуется вносить РСО плату за коммунальную услугу в сроки и в порядке, установленные законодательством РФ и настоящим договором, а также соблюдать иные требования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>, предусмотренные законодательством РФ и настоящим договором.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1.2. Настоящий договор заключен в отношении жилого помещения, степень благоустройства которого определяется по данным Приложения №2 к настоящему договору (заполняется для индивидуального жилого дома).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1.3. Дата начала предоставления коммунальной услуги (коммунальных услуг) является </w:t>
                  </w:r>
                  <w:r w:rsidR="00585442">
                    <w:rPr>
                      <w:color w:val="000000"/>
                      <w:lang w:val="ru-RU"/>
                    </w:rPr>
                    <w:t>______________________</w:t>
                  </w:r>
                  <w:r w:rsidRPr="00585442">
                    <w:rPr>
                      <w:color w:val="000000"/>
                      <w:lang w:val="ru-RU"/>
                    </w:rPr>
                    <w:t xml:space="preserve"> 2022г.</w:t>
                  </w: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2. Общие положения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2.1. Доставка платежных документов на оплату коммунальных услуг и уведомлений, предусмотренных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6 мая 2011 г. №354 (далее - Правила), для которых не предусмотрен порядок направления, осуществляется следующим способом: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- по почтовому адресу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 xml:space="preserve">: </w:t>
                  </w:r>
                  <w:r w:rsidR="00585442">
                    <w:rPr>
                      <w:color w:val="000000"/>
                      <w:lang w:val="ru-RU"/>
                    </w:rPr>
                    <w:t>___________________________________</w:t>
                  </w:r>
                  <w:r w:rsidRPr="00585442">
                    <w:rPr>
                      <w:color w:val="000000"/>
                      <w:lang w:val="ru-RU"/>
                    </w:rPr>
                    <w:t>;</w:t>
                  </w:r>
                  <w:proofErr w:type="gramEnd"/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- по адресу электронной почты:</w:t>
                  </w:r>
                  <w:r w:rsidR="00585442">
                    <w:rPr>
                      <w:color w:val="000000"/>
                      <w:lang w:val="ru-RU"/>
                    </w:rPr>
                    <w:t>______________________</w:t>
                  </w:r>
                  <w:r w:rsidRPr="00585442">
                    <w:rPr>
                      <w:color w:val="000000"/>
                      <w:lang w:val="ru-RU"/>
                    </w:rPr>
                    <w:t>(без направления копии на бумажном носителе); 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РСО в сети Интернет, считаются надлежащим образом доставленными на следующий календарный день после: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отправления РСО на адрес электронной почты, предоставленный потребителем;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размещения РСО в личном кабинете потребителя на официальном сайте РСО в сети Интернет.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10 календарных дней.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2.2. Расчетным периодом для оплаты коммунальных услуг является один календарный месяц (далее - расчетный период).</w:t>
                  </w:r>
                </w:p>
                <w:p w:rsidR="00B7749F" w:rsidRPr="00585442" w:rsidRDefault="00C9188E">
                  <w:pPr>
                    <w:jc w:val="both"/>
                    <w:rPr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2.3. Термины и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определения, упомянутые в настоящем договора принимаются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 xml:space="preserve"> сторонами в значениях, определенных Правилами.</w:t>
                  </w: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3. Обязанности и права сторон</w:t>
                  </w:r>
                </w:p>
                <w:p w:rsidR="00B7749F" w:rsidRPr="00585442" w:rsidRDefault="00C9188E">
                  <w:pPr>
                    <w:jc w:val="both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3.1. РСО обязана: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3.1.1.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</w:t>
                  </w:r>
                  <w:r w:rsidR="00585442">
                    <w:rPr>
                      <w:color w:val="000000"/>
                      <w:lang w:val="ru-RU"/>
                    </w:rPr>
                    <w:t>ьства РФ и настоящего договора;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3.1.2. производить расчет размера платы за коммунальную услугу и его изменения в случаях и порядке, к</w:t>
                  </w:r>
                  <w:r w:rsidR="00585442">
                    <w:rPr>
                      <w:color w:val="000000"/>
                      <w:lang w:val="ru-RU"/>
                    </w:rPr>
                    <w:t>оторые предусмотрены Правилами;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proofErr w:type="gramStart"/>
                  <w:r w:rsidRPr="00585442">
                    <w:rPr>
                      <w:color w:val="000000"/>
                      <w:lang w:val="ru-RU"/>
                    </w:rPr>
                    <w:t>3.1.3.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</w:t>
                  </w:r>
                  <w:r w:rsidR="00585442">
                    <w:rPr>
                      <w:color w:val="000000"/>
                      <w:lang w:val="ru-RU"/>
                    </w:rPr>
                    <w:t>а который были сняты показания;</w:t>
                  </w:r>
                  <w:proofErr w:type="gramEnd"/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3.1.4. проводить проверки состояния указанных приборов учета и достоверности предоставленных потребителем сведений об их показаниях в порядке, предусмо</w:t>
                  </w:r>
                  <w:r w:rsidR="00585442">
                    <w:rPr>
                      <w:color w:val="000000"/>
                      <w:lang w:val="ru-RU"/>
                    </w:rPr>
                    <w:t xml:space="preserve">тренном </w:t>
                  </w:r>
                  <w:proofErr w:type="spellStart"/>
                  <w:r w:rsidR="00585442">
                    <w:rPr>
                      <w:color w:val="000000"/>
                      <w:lang w:val="ru-RU"/>
                    </w:rPr>
                    <w:t>п.п</w:t>
                  </w:r>
                  <w:proofErr w:type="spellEnd"/>
                  <w:r w:rsidR="00585442">
                    <w:rPr>
                      <w:color w:val="000000"/>
                      <w:lang w:val="ru-RU"/>
                    </w:rPr>
                    <w:t>. 82 - 85(3) Правил;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proofErr w:type="gramStart"/>
                  <w:r w:rsidRPr="00585442">
                    <w:rPr>
                      <w:color w:val="000000"/>
                      <w:lang w:val="ru-RU"/>
                    </w:rPr>
                    <w:t>3.1.5. принимать в порядке и сроки, которые установлены Правилами,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</w:t>
                  </w:r>
                  <w:r w:rsidR="00585442">
                    <w:rPr>
                      <w:color w:val="000000"/>
                      <w:lang w:val="ru-RU"/>
                    </w:rPr>
                    <w:t>овью или имуществу потребителя;</w:t>
                  </w:r>
                  <w:proofErr w:type="gramEnd"/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3.1.6. обеспечить доставку потребителю платежных документов на оплату коммунальных услуг способом, определенным</w:t>
                  </w:r>
                  <w:r w:rsidR="00585442">
                    <w:rPr>
                      <w:color w:val="000000"/>
                      <w:lang w:val="ru-RU"/>
                    </w:rPr>
                    <w:t xml:space="preserve"> в п. 2.1. настоящего договора;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3.1.7. информировать потребителя о снижении качества услуг чер</w:t>
                  </w:r>
                  <w:r w:rsidR="00585442">
                    <w:rPr>
                      <w:color w:val="000000"/>
                      <w:lang w:val="ru-RU"/>
                    </w:rPr>
                    <w:t>ез печать, радио и телевидение.</w:t>
                  </w:r>
                </w:p>
                <w:p w:rsidR="00B7749F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3.1.8.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нести иные обязанности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>, предус</w:t>
                  </w:r>
                  <w:r w:rsidR="00585442">
                    <w:rPr>
                      <w:color w:val="000000"/>
                      <w:lang w:val="ru-RU"/>
                    </w:rPr>
                    <w:t>мотренные законодательством РФ.</w:t>
                  </w:r>
                </w:p>
                <w:p w:rsidR="00585442" w:rsidRPr="00585442" w:rsidRDefault="00585442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B7749F" w:rsidRPr="00585442" w:rsidRDefault="00C9188E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3.2. РСО имеет право: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3.2.1. приостанавливать или ограничивать предоставление коммунальной услуги по основаниям и в порядке, которые установлен</w:t>
                  </w:r>
                  <w:r w:rsidR="00585442">
                    <w:rPr>
                      <w:color w:val="000000"/>
                      <w:lang w:val="ru-RU"/>
                    </w:rPr>
                    <w:t>ы законодательством РФ;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3.2.2. устанавливать количество потребителей, проживающих (в том числе временно) в жилом помещении потребителя, в </w:t>
                  </w:r>
                  <w:r w:rsidRPr="00585442">
                    <w:rPr>
                      <w:color w:val="000000"/>
                      <w:lang w:val="ru-RU"/>
                    </w:rPr>
                    <w:lastRenderedPageBreak/>
                    <w:t xml:space="preserve">случае, если жилое помещение потребителя не оборудовано индивидуальными или общим (квартирным) приборами учета холодной воды и составлять акт об установлении количества граждан, временно проживающих в жилом помещении, в порядке, </w:t>
                  </w:r>
                  <w:r w:rsidR="00585442">
                    <w:rPr>
                      <w:color w:val="000000"/>
                      <w:lang w:val="ru-RU"/>
                    </w:rPr>
                    <w:t>предусмотренном п. 56(1) Правил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3.2.3.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организацию или индивидуального предпринимателя для выполнения функций, предус</w:t>
                  </w:r>
                  <w:r w:rsidR="00585442">
                    <w:rPr>
                      <w:color w:val="000000"/>
                      <w:lang w:val="ru-RU"/>
                    </w:rPr>
                    <w:t xml:space="preserve">мотренных </w:t>
                  </w:r>
                  <w:proofErr w:type="spellStart"/>
                  <w:r w:rsidR="00585442">
                    <w:rPr>
                      <w:color w:val="000000"/>
                      <w:lang w:val="ru-RU"/>
                    </w:rPr>
                    <w:t>пп</w:t>
                  </w:r>
                  <w:proofErr w:type="spellEnd"/>
                  <w:r w:rsidR="00585442">
                    <w:rPr>
                      <w:color w:val="000000"/>
                      <w:lang w:val="ru-RU"/>
                    </w:rPr>
                    <w:t>. «Е» п. 32 Правил;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3.2.4. в случаях обнаружения расхождений между фактическими показаниями приборов учета и показаниями, заявленными Потребителем, производить перерасчет объемов полученной питьевой воды за период от предыдущей проверки показаний до м</w:t>
                  </w:r>
                  <w:r w:rsidR="00585442">
                    <w:rPr>
                      <w:color w:val="000000"/>
                      <w:lang w:val="ru-RU"/>
                    </w:rPr>
                    <w:t>омента обнаружения расхождений.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3.2.5. осуществлять осмотр жилого помещения для определения степени благоустройства жилого помещения</w:t>
                  </w:r>
                  <w:r w:rsidR="00585442">
                    <w:rPr>
                      <w:color w:val="000000"/>
                      <w:lang w:val="ru-RU"/>
                    </w:rPr>
                    <w:t xml:space="preserve">  с составлением акта проверки.</w:t>
                  </w:r>
                </w:p>
                <w:p w:rsidR="00B7749F" w:rsidRP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3.2.6. осуществлять иные права, предусмотренные законодательством РФ и настоящим договором.</w:t>
                  </w:r>
                  <w:r w:rsidRPr="00585442">
                    <w:rPr>
                      <w:color w:val="000000"/>
                      <w:lang w:val="ru-RU"/>
                    </w:rPr>
                    <w:br/>
                  </w:r>
                </w:p>
                <w:p w:rsidR="00B7749F" w:rsidRPr="00585442" w:rsidRDefault="00C9188E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3.3. Потребитель обязан: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3.3.1. своевременно и в полном объеме вносить РСО плату за коммунальную услугу в сроки и в порядке, которые установлены законодательством РФ, на основании выставле</w:t>
                  </w:r>
                  <w:r w:rsidR="00585442">
                    <w:rPr>
                      <w:color w:val="000000"/>
                      <w:lang w:val="ru-RU"/>
                    </w:rPr>
                    <w:t>нного РСО платежного документа;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proofErr w:type="gramStart"/>
                  <w:r w:rsidRPr="00585442">
                    <w:rPr>
                      <w:color w:val="000000"/>
                      <w:lang w:val="ru-RU"/>
                    </w:rPr>
                    <w:t>3.3.2. при обнаружении неисправностей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</w:t>
                  </w:r>
                  <w:r w:rsidR="00585442">
                    <w:rPr>
                      <w:color w:val="000000"/>
                      <w:lang w:val="ru-RU"/>
                    </w:rPr>
                    <w:t>еисправностей, пожара</w:t>
                  </w:r>
                  <w:proofErr w:type="gramEnd"/>
                  <w:r w:rsidR="00585442">
                    <w:rPr>
                      <w:color w:val="000000"/>
                      <w:lang w:val="ru-RU"/>
                    </w:rPr>
                    <w:t xml:space="preserve"> и аварий;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3.3.3. обеспечить оснащение жилого помещения приборами учета холодной воды, а также ввод в эксплуатацию установленного прибора учета, его надлежащую техническую эксплуатацию, сохранность, в том числе установленных на нем пломб, и своевременность замены в порядке и сроки, которые установлены законодательством РФ, при наличии технической возможности для </w:t>
                  </w:r>
                  <w:r w:rsidR="00585442">
                    <w:rPr>
                      <w:color w:val="000000"/>
                      <w:lang w:val="ru-RU"/>
                    </w:rPr>
                    <w:t>установки такого прибора учета;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proofErr w:type="gramStart"/>
                  <w:r w:rsidRPr="00585442">
                    <w:rPr>
                      <w:color w:val="000000"/>
                      <w:lang w:val="ru-RU"/>
                    </w:rPr>
                    <w:t xml:space="preserve">3.3.4. в случае выхода прибора учета из строя (неисправности), в том числе </w:t>
                  </w:r>
                  <w:proofErr w:type="spellStart"/>
                  <w:r w:rsidRPr="00585442">
                    <w:rPr>
                      <w:color w:val="000000"/>
                      <w:lang w:val="ru-RU"/>
                    </w:rPr>
                    <w:t>неотображения</w:t>
                  </w:r>
                  <w:proofErr w:type="spellEnd"/>
                  <w:r w:rsidRPr="00585442">
                    <w:rPr>
                      <w:color w:val="000000"/>
                      <w:lang w:val="ru-RU"/>
                    </w:rPr>
      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      </w:r>
                  <w:proofErr w:type="spellStart"/>
                  <w:r w:rsidRPr="00585442">
                    <w:rPr>
                      <w:color w:val="000000"/>
                      <w:lang w:val="ru-RU"/>
                    </w:rPr>
                    <w:t>межповерочного</w:t>
                  </w:r>
                  <w:proofErr w:type="spellEnd"/>
                  <w:r w:rsidRPr="00585442">
                    <w:rPr>
                      <w:color w:val="000000"/>
                      <w:lang w:val="ru-RU"/>
                    </w:rPr>
                    <w:t xml:space="preserve"> интервала поверки прибора учета незамедлительно известить об этом РСО и сообщить показания прибора учета на момент его выхода из строя (возникновения не</w:t>
                  </w:r>
                  <w:r w:rsidR="00585442">
                    <w:rPr>
                      <w:color w:val="000000"/>
                      <w:lang w:val="ru-RU"/>
                    </w:rPr>
                    <w:t>исправности);</w:t>
                  </w:r>
                  <w:proofErr w:type="gramEnd"/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3.3.5. в случае, если требуется проведение демонтажа прибора учета, известить РСО не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позднее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РСО, за исключением случаев, если такие представители не явились к сроку демонтажа прибора</w:t>
                  </w:r>
                  <w:r w:rsidR="00585442">
                    <w:rPr>
                      <w:color w:val="000000"/>
                      <w:lang w:val="ru-RU"/>
                    </w:rPr>
                    <w:t xml:space="preserve"> учета, указанному в извещении;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3.3.6. допускать представителя РСО в домовладение и (или) жилое помещение потребителя для проверки разводящей сети,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</w:t>
                  </w:r>
                  <w:r w:rsidR="00585442">
                    <w:rPr>
                      <w:color w:val="000000"/>
                      <w:lang w:val="ru-RU"/>
                    </w:rPr>
                    <w:t>новленном законодательством РФ;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3.3.7. информировать РСО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</w:t>
                  </w:r>
                  <w:r w:rsidR="00585442">
                    <w:rPr>
                      <w:color w:val="000000"/>
                      <w:lang w:val="ru-RU"/>
                    </w:rPr>
                    <w:t xml:space="preserve"> со дня произошедших изменений;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3.3.8. своевременно предоставлять РСО документы, подтверждающие право на льготы по оплате коммунальных услуг, в том числе </w:t>
                  </w:r>
                  <w:r w:rsidR="00585442">
                    <w:rPr>
                      <w:color w:val="000000"/>
                      <w:lang w:val="ru-RU"/>
                    </w:rPr>
                    <w:t>в отношении иных пользователей.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3.3.9. при смене собственника или потребителя, в </w:t>
                  </w:r>
                  <w:proofErr w:type="spellStart"/>
                  <w:r w:rsidRPr="00585442">
                    <w:rPr>
                      <w:color w:val="000000"/>
                      <w:lang w:val="ru-RU"/>
                    </w:rPr>
                    <w:t>т.ч</w:t>
                  </w:r>
                  <w:proofErr w:type="spellEnd"/>
                  <w:r w:rsidRPr="00585442">
                    <w:rPr>
                      <w:color w:val="000000"/>
                      <w:lang w:val="ru-RU"/>
                    </w:rPr>
                    <w:t>. при обмене, продаже (покупке), сдаче в аренду и по другим обстоятельствам информировать РСО в течени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и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 xml:space="preserve"> 5 дней с предоставление</w:t>
                  </w:r>
                  <w:r w:rsidR="00585442">
                    <w:rPr>
                      <w:color w:val="000000"/>
                      <w:lang w:val="ru-RU"/>
                    </w:rPr>
                    <w:t>м соответствующей документации;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3.3.10. погасить задолженность за потребленные услуги до продажи, обмена или иного отчуждения жилого помещения неза</w:t>
                  </w:r>
                  <w:r w:rsidR="00585442">
                    <w:rPr>
                      <w:color w:val="000000"/>
                      <w:lang w:val="ru-RU"/>
                    </w:rPr>
                    <w:t>висимо от вида жилищного фонда;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3.3.11. возмещать РСО расходы, связанные с введением ограничения, приостановлением и возобновлением предоставления коммунальной услуги, в размере, уста</w:t>
                  </w:r>
                  <w:r w:rsidR="00585442">
                    <w:rPr>
                      <w:color w:val="000000"/>
                      <w:lang w:val="ru-RU"/>
                    </w:rPr>
                    <w:t>новленном законодательством РФ;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3.3.12. не осуществлять действия</w:t>
                  </w:r>
                  <w:r w:rsidR="00585442">
                    <w:rPr>
                      <w:color w:val="000000"/>
                      <w:lang w:val="ru-RU"/>
                    </w:rPr>
                    <w:t>, предусмотренные п. 35 Правил;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3.3.13. выполнять предписания РСО по замене прибора учета и находящихся в зоне ответственности потребителя систем водоснабжения и (или) водоотведения, в</w:t>
                  </w:r>
                  <w:r w:rsidR="00585442">
                    <w:rPr>
                      <w:color w:val="000000"/>
                      <w:lang w:val="ru-RU"/>
                    </w:rPr>
                    <w:t xml:space="preserve"> том числе их отдельных частей;</w:t>
                  </w:r>
                </w:p>
                <w:p w:rsidR="00B7749F" w:rsidRP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3.3.14.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нести иные обязанности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>, предусмотренные законодательством РФ.</w:t>
                  </w:r>
                </w:p>
                <w:p w:rsidR="00B7749F" w:rsidRPr="00585442" w:rsidRDefault="00C9188E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3.4. Потребитель имеет право: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3.4.1. получать в необходимых объемах коммунальн</w:t>
                  </w:r>
                  <w:r w:rsidR="00585442">
                    <w:rPr>
                      <w:color w:val="000000"/>
                      <w:lang w:val="ru-RU"/>
                    </w:rPr>
                    <w:t>ую услугу надлежащего качества;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3.4.2. при наличии прибора учета ежемесячно снимать его показания и передавать их РСО или уп</w:t>
                  </w:r>
                  <w:r w:rsidR="00585442">
                    <w:rPr>
                      <w:color w:val="000000"/>
                      <w:lang w:val="ru-RU"/>
                    </w:rPr>
                    <w:t>олномоченному ею лицу;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3.4.3. получать от РСО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РСО потреби</w:t>
                  </w:r>
                  <w:r w:rsidR="00585442">
                    <w:rPr>
                      <w:color w:val="000000"/>
                      <w:lang w:val="ru-RU"/>
                    </w:rPr>
                    <w:t>телю неустоек (штрафов, пеней);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3.4.4. требовать от РСО изменения размера платы за коммунальную услугу в случаях и порядке,</w:t>
                  </w:r>
                  <w:r w:rsidR="00585442">
                    <w:rPr>
                      <w:color w:val="000000"/>
                      <w:lang w:val="ru-RU"/>
                    </w:rPr>
                    <w:t xml:space="preserve"> которые установлены Правилами;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3.4.5. привлекать для осуществления действий по установке, замене приборов учета лиц, отвечающих требованиям, установленным законодательством РФ дл</w:t>
                  </w:r>
                  <w:r w:rsidR="00585442">
                    <w:rPr>
                      <w:color w:val="000000"/>
                      <w:lang w:val="ru-RU"/>
                    </w:rPr>
                    <w:t>я осуществления таких действий;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3.4.6. в письменной форме не позднее 5 дней с момента получения платежного документа предъявлять претензии об ошибках, допущенных в них. Претензии учитываются РСО по мере их поступления. Подача претензии не освобождает потребителя от обязанностей произвести оплату </w:t>
                  </w:r>
                  <w:r w:rsidR="00585442">
                    <w:rPr>
                      <w:color w:val="000000"/>
                      <w:lang w:val="ru-RU"/>
                    </w:rPr>
                    <w:t>в установленный Правилами срок;</w:t>
                  </w:r>
                </w:p>
                <w:p w:rsid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3.4.7. отказаться от предоставляемых услуг на длительное время (при условии письменного заявления и согласия на </w:t>
                  </w:r>
                  <w:r w:rsidRPr="00585442">
                    <w:rPr>
                      <w:color w:val="000000"/>
                      <w:lang w:val="ru-RU"/>
                    </w:rPr>
                    <w:lastRenderedPageBreak/>
                    <w:t>пломбирование водоразборных точек или задвижки на вводе во внутридомовые ин</w:t>
                  </w:r>
                  <w:r w:rsidR="00585442">
                    <w:rPr>
                      <w:color w:val="000000"/>
                      <w:lang w:val="ru-RU"/>
                    </w:rPr>
                    <w:t>женерные системы домовладения).</w:t>
                  </w:r>
                </w:p>
                <w:p w:rsidR="00B7749F" w:rsidRP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3.4.8. осуществлять иные права, предусмотренные законодательством РФ.</w:t>
                  </w:r>
                </w:p>
                <w:p w:rsidR="00B7749F" w:rsidRPr="00585442" w:rsidRDefault="00C9188E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3.5. Потребитель не в праве: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3.5.1. самовольно нарушать пломбы на приборах учета холодного водоснабжения, демонтировать приборы учета и осуществлять несанкционирова</w:t>
                  </w:r>
                  <w:r w:rsidR="00DF3310">
                    <w:rPr>
                      <w:color w:val="000000"/>
                      <w:lang w:val="ru-RU"/>
                    </w:rPr>
                    <w:t>нное вмешательство в их работу;</w:t>
                  </w:r>
                </w:p>
                <w:p w:rsidR="00B7749F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3.5.2. </w:t>
                  </w:r>
                  <w:proofErr w:type="spellStart"/>
                  <w:r w:rsidRPr="00585442">
                    <w:rPr>
                      <w:color w:val="000000"/>
                      <w:lang w:val="ru-RU"/>
                    </w:rPr>
                    <w:t>несанкционированно</w:t>
                  </w:r>
                  <w:proofErr w:type="spellEnd"/>
                  <w:r w:rsidRPr="00585442">
                    <w:rPr>
                      <w:color w:val="000000"/>
                      <w:lang w:val="ru-RU"/>
                    </w:rPr>
                    <w:t xml:space="preserve"> подключать оборудование и технику к находящимся в зоне его ответственности сетям в обход приборов учет или к централизованным сетям инженерно-технического обеспечения напрямую, вносить изменения во вн</w:t>
                  </w:r>
                  <w:r w:rsidR="00DF3310">
                    <w:rPr>
                      <w:color w:val="000000"/>
                      <w:lang w:val="ru-RU"/>
                    </w:rPr>
                    <w:t>утридомовые инженерные системы.</w:t>
                  </w:r>
                </w:p>
                <w:p w:rsidR="00DF3310" w:rsidRPr="00585442" w:rsidRDefault="00DF33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4. Учет объема (количества) коммунальной услуги,</w:t>
                  </w: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br/>
                    <w:t>предоставленной потребителю</w:t>
                  </w: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4.1. Учет объема (количества) коммунальной услуги, предоставленной потребителю, осуществляется с использованием приборов учета в соответствии с тр</w:t>
                  </w:r>
                  <w:r w:rsidR="00DF3310">
                    <w:rPr>
                      <w:color w:val="000000"/>
                      <w:lang w:val="ru-RU"/>
                    </w:rPr>
                    <w:t>ебованиями законодательства РФ.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К использованию допускаются приборы учета утвержденного типа и прошедшие поверку в соответствии с требованиями законодательства РФ об </w:t>
                  </w:r>
                  <w:r w:rsidR="00DF3310">
                    <w:rPr>
                      <w:color w:val="000000"/>
                      <w:lang w:val="ru-RU"/>
                    </w:rPr>
                    <w:t>обеспечении единства измерений.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4.2. Показания прибора учета принимаются РСО к учету с расчетного периода ввода прибора учета в эксплуатацию в порядке, определенном Пра</w:t>
                  </w:r>
                  <w:r w:rsidR="00DF3310">
                    <w:rPr>
                      <w:color w:val="000000"/>
                      <w:lang w:val="ru-RU"/>
                    </w:rPr>
                    <w:t>вилами, до выхода его из строя.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4.3.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</w:t>
                  </w:r>
                  <w:r w:rsidR="00DF3310">
                    <w:rPr>
                      <w:color w:val="000000"/>
                      <w:lang w:val="ru-RU"/>
                    </w:rPr>
                    <w:t>новленном законодательством РФ.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4.4. В отсутствие приборов учета определение объема (количества) коммунальной услуги, предоставленной потребителю, осуществляется в порядке, предус</w:t>
                  </w:r>
                  <w:r w:rsidR="00DF3310">
                    <w:rPr>
                      <w:color w:val="000000"/>
                      <w:lang w:val="ru-RU"/>
                    </w:rPr>
                    <w:t>мотренном законодательством РФ.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4.5. Объем водоотведения принимается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равным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 xml:space="preserve"> объему водопотребления. Объем водоотведения от горячего водоснабжения принимается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равным</w:t>
                  </w:r>
                  <w:proofErr w:type="gramEnd"/>
                  <w:r w:rsidR="00DF3310">
                    <w:rPr>
                      <w:color w:val="000000"/>
                      <w:lang w:val="ru-RU"/>
                    </w:rPr>
                    <w:t xml:space="preserve"> объему горячего водоснабжения.</w:t>
                  </w:r>
                </w:p>
                <w:p w:rsidR="00B7749F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4.6. Порядок установления факта непредставления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перерывами, превышающими установленную продолжите</w:t>
                  </w:r>
                  <w:r w:rsidR="00DF3310">
                    <w:rPr>
                      <w:color w:val="000000"/>
                      <w:lang w:val="ru-RU"/>
                    </w:rPr>
                    <w:t>льность определяется</w:t>
                  </w:r>
                  <w:proofErr w:type="gramEnd"/>
                  <w:r w:rsidR="00DF3310">
                    <w:rPr>
                      <w:color w:val="000000"/>
                      <w:lang w:val="ru-RU"/>
                    </w:rPr>
                    <w:t xml:space="preserve"> Правилами.</w:t>
                  </w:r>
                </w:p>
                <w:p w:rsidR="00DF3310" w:rsidRPr="00585442" w:rsidRDefault="00DF33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5. Размер платы за коммунальную услугу и порядок расчетов</w:t>
                  </w:r>
                </w:p>
                <w:p w:rsidR="00B7749F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5.1. Размер платы за коммунальную услугу рассчитывается в установленном законодательством РФ порядке по тарифам (ценам), устанавливаемым законодательством РФ о государственном регулировании цен (тарифов).</w:t>
                  </w:r>
                  <w:r w:rsidRPr="00585442">
                    <w:rPr>
                      <w:color w:val="000000"/>
                      <w:lang w:val="ru-RU"/>
                    </w:rPr>
                    <w:br/>
                    <w:t>5.2. Плата за коммунальные услуги вносится потребителем РСО в порядке и сроки, которые установлены законодательством РФ. Датой оплаты считается дата поступления платежа на расчетный счет РСО</w:t>
                  </w:r>
                  <w:r w:rsidRPr="00585442">
                    <w:rPr>
                      <w:color w:val="000000"/>
                      <w:lang w:val="ru-RU"/>
                    </w:rPr>
                    <w:br/>
                    <w:t>5.3. Потребитель вправе осуществлять предварительную оплату коммунальных услуг в счет будущих расчетных периодов.</w:t>
                  </w:r>
                  <w:r w:rsidRPr="00585442">
                    <w:rPr>
                      <w:color w:val="000000"/>
                      <w:lang w:val="ru-RU"/>
                    </w:rPr>
                    <w:br/>
                    <w:t>5.4.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РСО производит перерасчет и (или) доначисление платы за коммунальную услугу в поря</w:t>
                  </w:r>
                  <w:r w:rsidR="00DF3310">
                    <w:rPr>
                      <w:color w:val="000000"/>
                      <w:lang w:val="ru-RU"/>
                    </w:rPr>
                    <w:t>дке, предусмотренном Правилами.</w:t>
                  </w:r>
                </w:p>
                <w:p w:rsidR="00DF3310" w:rsidRPr="00585442" w:rsidRDefault="00DF33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6. Ограничение, приостановление, возобновление</w:t>
                  </w: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br/>
                    <w:t>предоставления коммунальной услуги</w:t>
                  </w: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6.1. РСО осуществляет ограничение, приостановление, возобновление предоставления коммунальной услуги потребителю по основаниям и в порядке, которые пред</w:t>
                  </w:r>
                  <w:r w:rsidR="00DF3310">
                    <w:rPr>
                      <w:color w:val="000000"/>
                      <w:lang w:val="ru-RU"/>
                    </w:rPr>
                    <w:t>усмотрены законодательством РФ.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6.2.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</w:t>
                  </w:r>
                  <w:r w:rsidR="00DF3310">
                    <w:rPr>
                      <w:color w:val="000000"/>
                      <w:lang w:val="ru-RU"/>
                    </w:rPr>
                    <w:t>ством РФ.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6.3. При ограничении предоставления коммунальной услуги РСО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            </w:r>
                  <w:r w:rsidRPr="00585442">
                    <w:rPr>
                      <w:color w:val="000000"/>
                      <w:lang w:val="ru-RU"/>
                    </w:rPr>
                    <w:br/>
                    <w:t>При приостановлении предоставления коммунальной услуги РСО временно прекращает</w:t>
                  </w:r>
                  <w:r w:rsidR="00DF3310">
                    <w:rPr>
                      <w:color w:val="000000"/>
                      <w:lang w:val="ru-RU"/>
                    </w:rPr>
                    <w:t xml:space="preserve"> ее предоставление потребителю.</w:t>
                  </w:r>
                </w:p>
                <w:p w:rsidR="00B7749F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6.4. Предоставление коммунальных услуг возобновляется в сроки, установленные законодательством РФ, при условии полного погашения потребителем задолженности по оплате коммунальных услуг и возмещения расходов РСО, связанных с введением ограничения, приостановлением и возобновлением предоставления коммунальной услуги, в порядке и размере, которые ус</w:t>
                  </w:r>
                  <w:r w:rsidR="00DF3310">
                    <w:rPr>
                      <w:color w:val="000000"/>
                      <w:lang w:val="ru-RU"/>
                    </w:rPr>
                    <w:t>тановлены законодательством РФ.</w:t>
                  </w:r>
                </w:p>
                <w:p w:rsidR="00DF3310" w:rsidRPr="00585442" w:rsidRDefault="00DF33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7. Ответственность сторон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7.1. Стороны несут ответственность за неисполнение или ненадлежащее исполнение обязательств по настоящему договору в размере и порядке, которые ус</w:t>
                  </w:r>
                  <w:r w:rsidR="00DF3310">
                    <w:rPr>
                      <w:color w:val="000000"/>
                      <w:lang w:val="ru-RU"/>
                    </w:rPr>
                    <w:t>тановлены законодательством РФ.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7.2. Лица, проживающие совместно с потребителем, несут солидарную ответственность за нарушение условий насто</w:t>
                  </w:r>
                  <w:r w:rsidR="00DF3310">
                    <w:rPr>
                      <w:color w:val="000000"/>
                      <w:lang w:val="ru-RU"/>
                    </w:rPr>
                    <w:t>ящего договора.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7.3. РСО в соответствии с законодательством РФ несет ответственность за нарушение качества предоставления потребителю коммунальной услуги на границе раздела централизованных сетей инженерно-технического обеспечения и внутридомовых инженерных систем. Сторонами может быть определено иное место границы ответственности за качество предоставления коммунально</w:t>
                  </w:r>
                  <w:r w:rsidR="00DF3310">
                    <w:rPr>
                      <w:color w:val="000000"/>
                      <w:lang w:val="ru-RU"/>
                    </w:rPr>
                    <w:t>й услуги соответствующего вида.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proofErr w:type="gramStart"/>
                  <w:r w:rsidRPr="00585442">
                    <w:rPr>
                      <w:color w:val="000000"/>
                      <w:lang w:val="ru-RU"/>
                    </w:rPr>
            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</w:t>
                  </w:r>
                  <w:r w:rsidRPr="00585442">
                    <w:rPr>
                      <w:color w:val="000000"/>
                      <w:lang w:val="ru-RU"/>
                    </w:rPr>
                    <w:lastRenderedPageBreak/>
                    <w:t xml:space="preserve">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</w:t>
                  </w:r>
                  <w:r w:rsidRPr="00DF3310">
                    <w:rPr>
                      <w:color w:val="000000"/>
                      <w:lang w:val="ru-RU"/>
                    </w:rPr>
                    <w:t>(при отсутствии централизованных теплоснабжения и</w:t>
                  </w:r>
                  <w:r w:rsidR="00DF3310" w:rsidRPr="00DF3310">
                    <w:rPr>
                      <w:color w:val="000000"/>
                      <w:lang w:val="ru-RU"/>
                    </w:rPr>
                    <w:t xml:space="preserve"> (или) горячего водоснабжения).</w:t>
                  </w:r>
                  <w:proofErr w:type="gramEnd"/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7.4.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РСО пени в размере, уста</w:t>
                  </w:r>
                  <w:r w:rsidR="00DF3310">
                    <w:rPr>
                      <w:color w:val="000000"/>
                      <w:lang w:val="ru-RU"/>
                    </w:rPr>
                    <w:t>новленном законодательством РФ.</w:t>
                  </w:r>
                </w:p>
                <w:p w:rsidR="00B7749F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7.5. Стороны не несут </w:t>
                  </w:r>
                  <w:proofErr w:type="gramStart"/>
                  <w:r w:rsidRPr="00585442">
                    <w:rPr>
                      <w:color w:val="000000"/>
                      <w:lang w:val="ru-RU"/>
                    </w:rPr>
                    <w:t>ответственности</w:t>
                  </w:r>
                  <w:proofErr w:type="gramEnd"/>
                  <w:r w:rsidRPr="00585442">
                    <w:rPr>
                      <w:color w:val="000000"/>
                      <w:lang w:val="ru-RU"/>
                    </w:rPr>
                    <w:t xml:space="preserve"> если надлежащее исполнение взятых на себя по настоящему договору обязательств оказалось невозможным вследствие непреодолимой силы, т.е. чрезвычайных и непредотвратимых при</w:t>
                  </w:r>
                  <w:r w:rsidR="00DF3310">
                    <w:rPr>
                      <w:color w:val="000000"/>
                      <w:lang w:val="ru-RU"/>
                    </w:rPr>
                    <w:t xml:space="preserve"> данных условиях обстоятельств.</w:t>
                  </w:r>
                </w:p>
                <w:p w:rsidR="00DF3310" w:rsidRPr="00585442" w:rsidRDefault="00DF33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8. Порядок разрешения споров</w:t>
                  </w:r>
                </w:p>
                <w:p w:rsidR="00B7749F" w:rsidRPr="00585442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8.1. Споры, вытекающие из настоящего договора, подлежат рассмотрению в порядке, установленном законодательством РФ.</w:t>
                  </w: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9. Действие, изменение и расторжение договора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9.1. Настоящий договор вступает в силу в порядке и сроки, которые установлены законодательством РФ.</w:t>
                  </w:r>
                  <w:r w:rsidRPr="00585442">
                    <w:rPr>
                      <w:color w:val="000000"/>
                      <w:lang w:val="ru-RU"/>
                    </w:rPr>
                    <w:br/>
                    <w:t>9.2. Настоящий договор может быть изменен или досрочно расторгнут по основаниям и в порядке, которые предусмотрены законодательством РФ.</w:t>
                  </w:r>
                  <w:r w:rsidRPr="00585442">
                    <w:rPr>
                      <w:color w:val="000000"/>
                      <w:lang w:val="ru-RU"/>
                    </w:rPr>
                    <w:br/>
                    <w:t>9.3. Настоящий договор заключен в соответствии с положениями федеральных законов и иных нормативно-правовых актов РФ. В случае принятия после заключения настоящего договора федеральных законов и (или) нормативно-правовых актов РФ,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РФ не установлен иной срок) без внесения</w:t>
                  </w:r>
                  <w:r w:rsidR="00DF3310">
                    <w:rPr>
                      <w:color w:val="000000"/>
                      <w:lang w:val="ru-RU"/>
                    </w:rPr>
                    <w:t xml:space="preserve"> изменений в настоящий договор.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9.4. Стороны руководствуются действующими тарифами и признают, что изменение тарифов не являются изменением условий настоящего договора. Такая информация указывается в платежном документе в порядке, определенном д</w:t>
                  </w:r>
                  <w:r w:rsidR="00DF3310">
                    <w:rPr>
                      <w:color w:val="000000"/>
                      <w:lang w:val="ru-RU"/>
                    </w:rPr>
                    <w:t>ействующим законодательством РФ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 xml:space="preserve">9.5. Информация об изменении условий настоящего договора доводится до </w:t>
                  </w:r>
                  <w:r w:rsidR="00DF3310">
                    <w:rPr>
                      <w:color w:val="000000"/>
                      <w:lang w:val="ru-RU"/>
                    </w:rPr>
                    <w:t>сведения потребителя способами,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proofErr w:type="gramStart"/>
                  <w:r w:rsidRPr="00585442">
                    <w:rPr>
                      <w:color w:val="000000"/>
                      <w:lang w:val="ru-RU"/>
                    </w:rPr>
                    <w:t>предусмотре</w:t>
                  </w:r>
                  <w:r w:rsidR="00DF3310">
                    <w:rPr>
                      <w:color w:val="000000"/>
                      <w:lang w:val="ru-RU"/>
                    </w:rPr>
                    <w:t>нными</w:t>
                  </w:r>
                  <w:proofErr w:type="gramEnd"/>
                  <w:r w:rsidR="00DF3310">
                    <w:rPr>
                      <w:color w:val="000000"/>
                      <w:lang w:val="ru-RU"/>
                    </w:rPr>
                    <w:t xml:space="preserve"> 2.1. настоящего договора.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</w:t>
                  </w:r>
                  <w:r w:rsidR="00DF3310">
                    <w:rPr>
                      <w:color w:val="000000"/>
                      <w:lang w:val="ru-RU"/>
                    </w:rPr>
                    <w:t>ченными представителями сторон.</w:t>
                  </w:r>
                </w:p>
                <w:p w:rsidR="00B7749F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9.6. Обработка персональных данных потребителя, за исключением указанных в п. 6 Правил, осуществляется РСО в соответствии с Федеральным законом «О персональных данных».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</w:t>
                  </w:r>
                  <w:r w:rsidR="00DF3310">
                    <w:rPr>
                      <w:color w:val="000000"/>
                      <w:lang w:val="ru-RU"/>
                    </w:rPr>
                    <w:t>ном.</w:t>
                  </w:r>
                </w:p>
                <w:p w:rsidR="00DF3310" w:rsidRPr="00585442" w:rsidRDefault="00DF33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B7749F" w:rsidRPr="00585442" w:rsidRDefault="00C9188E">
                  <w:pPr>
                    <w:jc w:val="center"/>
                    <w:rPr>
                      <w:b/>
                      <w:bCs/>
                      <w:color w:val="000000"/>
                      <w:lang w:val="ru-RU"/>
                    </w:rPr>
                  </w:pPr>
                  <w:r w:rsidRPr="00585442">
                    <w:rPr>
                      <w:b/>
                      <w:bCs/>
                      <w:color w:val="000000"/>
                      <w:lang w:val="ru-RU"/>
                    </w:rPr>
                    <w:t>10. Заключительные положения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10.1. По вопросам, прямо не урегулированным настоящим договором, стороны руково</w:t>
                  </w:r>
                  <w:r w:rsidR="00DF3310">
                    <w:rPr>
                      <w:color w:val="000000"/>
                      <w:lang w:val="ru-RU"/>
                    </w:rPr>
                    <w:t>дствуются законодательством РФ.</w:t>
                  </w:r>
                </w:p>
                <w:p w:rsidR="00DF3310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10.2. Все приложения к настоящему договору являются его неотъемлемой частью и включают в себя:</w:t>
                  </w:r>
                  <w:r w:rsidRPr="00585442">
                    <w:rPr>
                      <w:color w:val="000000"/>
                      <w:lang w:val="ru-RU"/>
                    </w:rPr>
                    <w:br/>
                    <w:t>Приложение №1 -</w:t>
                  </w:r>
                  <w:r w:rsidR="00DF3310">
                    <w:rPr>
                      <w:color w:val="000000"/>
                      <w:lang w:val="ru-RU"/>
                    </w:rPr>
                    <w:t xml:space="preserve"> Сведения о приборах учета;</w:t>
                  </w:r>
                </w:p>
                <w:p w:rsidR="00B7749F" w:rsidRDefault="00C9188E">
                  <w:pPr>
                    <w:jc w:val="both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Приложение №2 - Сведения о жилом помещен</w:t>
                  </w:r>
                  <w:r w:rsidR="00DF3310">
                    <w:rPr>
                      <w:color w:val="000000"/>
                      <w:lang w:val="ru-RU"/>
                    </w:rPr>
                    <w:t>ии (индивидуальном жилом доме).</w:t>
                  </w:r>
                </w:p>
                <w:p w:rsidR="00DF3310" w:rsidRPr="00585442" w:rsidRDefault="00DF3310">
                  <w:pPr>
                    <w:jc w:val="both"/>
                    <w:rPr>
                      <w:color w:val="000000"/>
                      <w:lang w:val="ru-RU"/>
                    </w:rPr>
                  </w:pPr>
                </w:p>
                <w:p w:rsidR="00B7749F" w:rsidRDefault="00C9188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11.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Адреса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и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банковские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реквизиты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сторон</w:t>
                  </w:r>
                  <w:proofErr w:type="spellEnd"/>
                </w:p>
                <w:tbl>
                  <w:tblPr>
                    <w:tblW w:w="1065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29"/>
                    <w:gridCol w:w="5330"/>
                  </w:tblGrid>
                  <w:tr w:rsidR="00B7749F">
                    <w:tc>
                      <w:tcPr>
                        <w:tcW w:w="532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РСО:</w:t>
                        </w:r>
                      </w:p>
                    </w:tc>
                    <w:tc>
                      <w:tcPr>
                        <w:tcW w:w="53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jc w:val="both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Потребитель</w:t>
                        </w:r>
                        <w:proofErr w:type="spellEnd"/>
                        <w:r>
                          <w:rPr>
                            <w:color w:val="000000"/>
                          </w:rPr>
                          <w:t>:</w:t>
                        </w:r>
                      </w:p>
                    </w:tc>
                  </w:tr>
                  <w:tr w:rsidR="00B7749F">
                    <w:tc>
                      <w:tcPr>
                        <w:tcW w:w="532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 xml:space="preserve">СМУП </w:t>
                        </w:r>
                        <w:proofErr w:type="spellStart"/>
                        <w:r w:rsidRPr="00585442">
                          <w:rPr>
                            <w:color w:val="000000"/>
                            <w:lang w:val="ru-RU"/>
                          </w:rPr>
                          <w:t>Горводоканал</w:t>
                        </w:r>
                        <w:proofErr w:type="spellEnd"/>
                      </w:p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 xml:space="preserve">214000, </w:t>
                        </w:r>
                        <w:proofErr w:type="spellStart"/>
                        <w:r w:rsidRPr="00585442">
                          <w:rPr>
                            <w:color w:val="000000"/>
                            <w:lang w:val="ru-RU"/>
                          </w:rPr>
                          <w:t>г</w:t>
                        </w:r>
                        <w:proofErr w:type="gramStart"/>
                        <w:r w:rsidRPr="00585442">
                          <w:rPr>
                            <w:color w:val="000000"/>
                            <w:lang w:val="ru-RU"/>
                          </w:rPr>
                          <w:t>.С</w:t>
                        </w:r>
                        <w:proofErr w:type="gramEnd"/>
                        <w:r w:rsidRPr="00585442">
                          <w:rPr>
                            <w:color w:val="000000"/>
                            <w:lang w:val="ru-RU"/>
                          </w:rPr>
                          <w:t>моленск</w:t>
                        </w:r>
                        <w:proofErr w:type="spellEnd"/>
                        <w:r w:rsidRPr="00585442">
                          <w:rPr>
                            <w:color w:val="000000"/>
                            <w:lang w:val="ru-RU"/>
                          </w:rPr>
                          <w:t xml:space="preserve">, </w:t>
                        </w:r>
                        <w:proofErr w:type="spellStart"/>
                        <w:r w:rsidRPr="00585442">
                          <w:rPr>
                            <w:color w:val="000000"/>
                            <w:lang w:val="ru-RU"/>
                          </w:rPr>
                          <w:t>ул.Соболева</w:t>
                        </w:r>
                        <w:proofErr w:type="spellEnd"/>
                        <w:r w:rsidRPr="00585442">
                          <w:rPr>
                            <w:color w:val="000000"/>
                            <w:lang w:val="ru-RU"/>
                          </w:rPr>
                          <w:t>, д.5</w:t>
                        </w:r>
                      </w:p>
                      <w:p w:rsidR="00B7749F" w:rsidRPr="00585442" w:rsidRDefault="00C9188E">
                        <w:pPr>
                          <w:rPr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>ИНН 6731000342КПП 673101001</w:t>
                        </w:r>
                      </w:p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proofErr w:type="gramStart"/>
                        <w:r w:rsidRPr="00585442">
                          <w:rPr>
                            <w:color w:val="000000"/>
                            <w:lang w:val="ru-RU"/>
                          </w:rPr>
                          <w:t>р</w:t>
                        </w:r>
                        <w:proofErr w:type="gramEnd"/>
                        <w:r w:rsidRPr="00585442">
                          <w:rPr>
                            <w:color w:val="000000"/>
                            <w:lang w:val="ru-RU"/>
                          </w:rPr>
                          <w:t>/с 40702810059190101579</w:t>
                        </w:r>
                      </w:p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>СМОЛЕНСКОЕ ОТДЕЛЕНИЕ №8609 ПАО СБЕРБАНК</w:t>
                        </w:r>
                      </w:p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>к/с 30101810000000000632</w:t>
                        </w:r>
                      </w:p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>046614632</w:t>
                        </w:r>
                      </w:p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>тел. 8(4812)70-50-60</w:t>
                        </w:r>
                      </w:p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>факс 8(4812)21-43-43</w:t>
                        </w:r>
                      </w:p>
                      <w:p w:rsidR="00B7749F" w:rsidRPr="00585442" w:rsidRDefault="00C9188E">
                        <w:pPr>
                          <w:rPr>
                            <w:color w:val="000000"/>
                            <w:lang w:val="ru-RU"/>
                          </w:rPr>
                        </w:pPr>
                        <w:r w:rsidRPr="00585442">
                          <w:rPr>
                            <w:color w:val="000000"/>
                            <w:lang w:val="ru-RU"/>
                          </w:rPr>
                          <w:t>Телефон для предоставления показаний</w:t>
                        </w:r>
                      </w:p>
                      <w:p w:rsidR="00B7749F" w:rsidRDefault="00C9188E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8(4812)27-10-24,8(4812)70-50-60</w:t>
                        </w:r>
                      </w:p>
                      <w:p w:rsidR="00B7749F" w:rsidRDefault="00C9188E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e-mail 69-19-20@mail.ru</w:t>
                        </w:r>
                      </w:p>
                    </w:tc>
                    <w:tc>
                      <w:tcPr>
                        <w:tcW w:w="53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B7749F">
                    <w:trPr>
                      <w:trHeight w:val="230"/>
                    </w:trPr>
                    <w:tc>
                      <w:tcPr>
                        <w:tcW w:w="10659" w:type="dxa"/>
                        <w:gridSpan w:val="2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0659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664"/>
                          <w:gridCol w:w="2664"/>
                          <w:gridCol w:w="2664"/>
                          <w:gridCol w:w="2667"/>
                        </w:tblGrid>
                        <w:tr w:rsidR="00B7749F">
                          <w:tc>
                            <w:tcPr>
                              <w:tcW w:w="5328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Pr="000F33F6" w:rsidRDefault="000F33F6" w:rsidP="00585442">
                              <w:pPr>
                                <w:jc w:val="center"/>
                                <w:rPr>
                                  <w:color w:val="000000"/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  <w:lang w:val="ru-RU"/>
                                </w:rPr>
                                <w:t xml:space="preserve">                                                     Коммерческий директор</w:t>
                              </w:r>
                            </w:p>
                          </w:tc>
                          <w:tc>
                            <w:tcPr>
                              <w:tcW w:w="26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Default="00B7749F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266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Default="00B7749F">
                              <w:pPr>
                                <w:jc w:val="both"/>
                              </w:pPr>
                            </w:p>
                          </w:tc>
                        </w:tr>
                        <w:tr w:rsidR="00B7749F">
                          <w:tc>
                            <w:tcPr>
                              <w:tcW w:w="2664" w:type="dxa"/>
                              <w:tcBorders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Default="00B7749F" w:rsidP="0058544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6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0F33F6" w:rsidRPr="009E1399" w:rsidRDefault="00C9188E" w:rsidP="000F33F6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0F33F6">
                                <w:rPr>
                                  <w:color w:val="000000"/>
                                  <w:lang w:val="ru-RU"/>
                                </w:rPr>
                                <w:t>/</w:t>
                              </w:r>
                              <w:r w:rsidR="000F33F6">
                                <w:rPr>
                                  <w:color w:val="000000"/>
                                  <w:lang w:val="ru-RU"/>
                                </w:rPr>
                                <w:t>Минаева Н.Н.                       (по доверенности)</w:t>
                              </w:r>
                            </w:p>
                          </w:tc>
                          <w:tc>
                            <w:tcPr>
                              <w:tcW w:w="2664" w:type="dxa"/>
                              <w:tcBorders>
                                <w:bottom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Pr="000F33F6" w:rsidRDefault="00B7749F">
                              <w:pPr>
                                <w:jc w:val="both"/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66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Pr="00585442" w:rsidRDefault="00C9188E" w:rsidP="00585442">
                              <w:pPr>
                                <w:jc w:val="both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/</w:t>
                              </w:r>
                              <w:r w:rsidR="00585442">
                                <w:rPr>
                                  <w:color w:val="000000"/>
                                  <w:lang w:val="ru-RU"/>
                                </w:rPr>
                                <w:t>__________________</w:t>
                              </w:r>
                            </w:p>
                          </w:tc>
                        </w:tr>
                        <w:tr w:rsidR="00B7749F">
                          <w:tc>
                            <w:tcPr>
                              <w:tcW w:w="26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Default="00C9188E" w:rsidP="00585442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М.П.</w:t>
                              </w:r>
                            </w:p>
                          </w:tc>
                          <w:tc>
                            <w:tcPr>
                              <w:tcW w:w="26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Default="00B7749F" w:rsidP="0058544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66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Default="00B7749F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266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7749F" w:rsidRDefault="00B7749F">
                              <w:pPr>
                                <w:jc w:val="both"/>
                              </w:pPr>
                            </w:p>
                          </w:tc>
                        </w:tr>
                      </w:tbl>
                      <w:p w:rsidR="00B7749F" w:rsidRDefault="00B7749F"/>
                    </w:tc>
                  </w:tr>
                </w:tbl>
                <w:p w:rsidR="00B7749F" w:rsidRDefault="00B7749F"/>
              </w:tc>
            </w:tr>
          </w:tbl>
          <w:p w:rsidR="00B7749F" w:rsidRDefault="00B7749F"/>
        </w:tc>
      </w:tr>
      <w:tr w:rsidR="00B7749F">
        <w:trPr>
          <w:hidden/>
        </w:trPr>
        <w:tc>
          <w:tcPr>
            <w:tcW w:w="10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49F" w:rsidRDefault="00B7749F">
            <w:pPr>
              <w:rPr>
                <w:vanish/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BA0FD4" w:rsidRDefault="00BA0FD4">
            <w:pPr>
              <w:rPr>
                <w:lang w:val="ru-RU"/>
              </w:rPr>
            </w:pPr>
          </w:p>
          <w:p w:rsidR="00BA0FD4" w:rsidRDefault="00BA0FD4">
            <w:pPr>
              <w:rPr>
                <w:lang w:val="ru-RU"/>
              </w:rPr>
            </w:pPr>
          </w:p>
          <w:p w:rsidR="00BA0FD4" w:rsidRDefault="00BA0FD4">
            <w:pPr>
              <w:rPr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585442" w:rsidRDefault="00585442">
            <w:pPr>
              <w:rPr>
                <w:lang w:val="ru-RU"/>
              </w:rPr>
            </w:pPr>
          </w:p>
          <w:p w:rsidR="00585442" w:rsidRPr="00585442" w:rsidRDefault="00585442">
            <w:pPr>
              <w:rPr>
                <w:vanish/>
                <w:lang w:val="ru-RU"/>
              </w:rPr>
            </w:pPr>
          </w:p>
          <w:tbl>
            <w:tblPr>
              <w:tblW w:w="10659" w:type="dxa"/>
              <w:tblLayout w:type="fixed"/>
              <w:tblLook w:val="01E0" w:firstRow="1" w:lastRow="1" w:firstColumn="1" w:lastColumn="1" w:noHBand="0" w:noVBand="0"/>
            </w:tblPr>
            <w:tblGrid>
              <w:gridCol w:w="10659"/>
            </w:tblGrid>
            <w:tr w:rsidR="00B7749F">
              <w:tc>
                <w:tcPr>
                  <w:tcW w:w="106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749F" w:rsidRPr="00585442" w:rsidRDefault="00C9188E">
                  <w:pPr>
                    <w:jc w:val="right"/>
                    <w:rPr>
                      <w:color w:val="000000"/>
                      <w:lang w:val="ru-RU"/>
                    </w:rPr>
                  </w:pPr>
                  <w:r w:rsidRPr="00585442">
                    <w:rPr>
                      <w:color w:val="000000"/>
                      <w:lang w:val="ru-RU"/>
                    </w:rPr>
                    <w:t>Приложение № 1</w:t>
                  </w:r>
                  <w:r w:rsidRPr="00585442">
                    <w:rPr>
                      <w:color w:val="000000"/>
                      <w:lang w:val="ru-RU"/>
                    </w:rPr>
                    <w:br/>
                    <w:t xml:space="preserve">холодного водоснабжения и (или) водоотведения </w:t>
                  </w:r>
                  <w:r w:rsidRPr="00585442">
                    <w:rPr>
                      <w:color w:val="000000"/>
                      <w:lang w:val="ru-RU"/>
                    </w:rPr>
                    <w:br/>
                  </w:r>
                </w:p>
                <w:p w:rsidR="00B7749F" w:rsidRDefault="00C9188E" w:rsidP="00585442">
                  <w:pPr>
                    <w:jc w:val="right"/>
                  </w:pPr>
                  <w:r>
                    <w:rPr>
                      <w:color w:val="000000"/>
                    </w:rPr>
                    <w:t>№</w:t>
                  </w:r>
                  <w:r w:rsidR="00585442">
                    <w:rPr>
                      <w:color w:val="000000"/>
                      <w:lang w:val="ru-RU"/>
                    </w:rPr>
                    <w:t>__________</w:t>
                  </w:r>
                  <w:proofErr w:type="spellStart"/>
                  <w:r>
                    <w:rPr>
                      <w:color w:val="000000"/>
                    </w:rPr>
                    <w:t>от</w:t>
                  </w:r>
                  <w:proofErr w:type="spellEnd"/>
                  <w:r w:rsidR="00585442">
                    <w:rPr>
                      <w:color w:val="000000"/>
                      <w:lang w:val="ru-RU"/>
                    </w:rPr>
                    <w:t>__________________</w:t>
                  </w:r>
                  <w:r>
                    <w:rPr>
                      <w:color w:val="000000"/>
                    </w:rPr>
                    <w:t>2022г.</w:t>
                  </w:r>
                </w:p>
              </w:tc>
            </w:tr>
            <w:tr w:rsidR="00B7749F">
              <w:tc>
                <w:tcPr>
                  <w:tcW w:w="106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7749F" w:rsidRDefault="00C9188E">
                  <w:pPr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</w:rPr>
                    <w:t>приборах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учета</w:t>
                  </w:r>
                  <w:proofErr w:type="spellEnd"/>
                </w:p>
              </w:tc>
            </w:tr>
            <w:tr w:rsidR="00B7749F">
              <w:tc>
                <w:tcPr>
                  <w:tcW w:w="106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026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0"/>
                    <w:gridCol w:w="2025"/>
                    <w:gridCol w:w="1965"/>
                    <w:gridCol w:w="2145"/>
                    <w:gridCol w:w="2655"/>
                  </w:tblGrid>
                  <w:tr w:rsidR="00B7749F">
                    <w:trPr>
                      <w:tblHeader/>
                    </w:trPr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jc w:val="center"/>
                          <w:rPr>
                            <w:color w:val="000000"/>
                          </w:rPr>
                        </w:pPr>
                        <w:bookmarkStart w:id="1" w:name="__bookmark_2"/>
                        <w:bookmarkEnd w:id="1"/>
                        <w:proofErr w:type="spellStart"/>
                        <w:r>
                          <w:rPr>
                            <w:color w:val="000000"/>
                          </w:rPr>
                          <w:t>Прибор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учета</w:t>
                        </w:r>
                        <w:proofErr w:type="spellEnd"/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Марка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прибора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учета</w:t>
                        </w:r>
                        <w:proofErr w:type="spellEnd"/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Заводской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№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прибора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учета</w:t>
                        </w:r>
                        <w:proofErr w:type="spellEnd"/>
                      </w:p>
                    </w:tc>
                    <w:tc>
                      <w:tcPr>
                        <w:tcW w:w="2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Номер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пломбы</w:t>
                        </w:r>
                        <w:proofErr w:type="spellEnd"/>
                      </w:p>
                    </w:tc>
                    <w:tc>
                      <w:tcPr>
                        <w:tcW w:w="2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>
                          <w:rPr>
                            <w:color w:val="000000"/>
                          </w:rPr>
                          <w:t>Межповерочный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интервал</w:t>
                        </w:r>
                        <w:proofErr w:type="spellEnd"/>
                      </w:p>
                    </w:tc>
                  </w:tr>
                  <w:tr w:rsidR="00B7749F"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B7749F" w:rsidRDefault="00B7749F"/>
              </w:tc>
            </w:tr>
            <w:tr w:rsidR="00B7749F">
              <w:trPr>
                <w:hidden/>
              </w:trPr>
              <w:tc>
                <w:tcPr>
                  <w:tcW w:w="10659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</w:tcPr>
                <w:p w:rsidR="00B7749F" w:rsidRDefault="00B7749F">
                  <w:pPr>
                    <w:rPr>
                      <w:vanish/>
                    </w:rPr>
                  </w:pPr>
                </w:p>
                <w:tbl>
                  <w:tblPr>
                    <w:tblW w:w="1065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4"/>
                    <w:gridCol w:w="2664"/>
                    <w:gridCol w:w="2664"/>
                    <w:gridCol w:w="2667"/>
                  </w:tblGrid>
                  <w:tr w:rsidR="00B7749F">
                    <w:trPr>
                      <w:trHeight w:val="230"/>
                    </w:trPr>
                    <w:tc>
                      <w:tcPr>
                        <w:tcW w:w="5328" w:type="dxa"/>
                        <w:gridSpan w:val="2"/>
                        <w:vMerge w:val="restart"/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r>
                          <w:rPr>
                            <w:color w:val="000000"/>
                          </w:rPr>
                          <w:t xml:space="preserve">РСО:СМУП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Горводоканал</w:t>
                        </w:r>
                        <w:proofErr w:type="spellEnd"/>
                      </w:p>
                    </w:tc>
                    <w:tc>
                      <w:tcPr>
                        <w:tcW w:w="5331" w:type="dxa"/>
                        <w:gridSpan w:val="2"/>
                        <w:vMerge w:val="restart"/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 w:rsidP="00585442">
                        <w:proofErr w:type="spellStart"/>
                        <w:r>
                          <w:rPr>
                            <w:color w:val="000000"/>
                          </w:rPr>
                          <w:t>Потребитель</w:t>
                        </w:r>
                        <w:proofErr w:type="spellEnd"/>
                        <w:r>
                          <w:rPr>
                            <w:color w:val="000000"/>
                          </w:rPr>
                          <w:t>:</w:t>
                        </w:r>
                      </w:p>
                    </w:tc>
                  </w:tr>
                  <w:tr w:rsidR="00B7749F">
                    <w:tc>
                      <w:tcPr>
                        <w:tcW w:w="2664" w:type="dxa"/>
                        <w:tcBorders>
                          <w:bottom w:val="single" w:sz="6" w:space="0" w:color="000000"/>
                        </w:tcBorders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/>
                    </w:tc>
                    <w:tc>
                      <w:tcPr>
                        <w:tcW w:w="2664" w:type="dxa"/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Pr="009E1399" w:rsidRDefault="00C9188E" w:rsidP="009E139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color w:val="000000"/>
                          </w:rPr>
                          <w:t>/</w:t>
                        </w:r>
                        <w:r w:rsidR="009E1399">
                          <w:rPr>
                            <w:color w:val="000000"/>
                            <w:lang w:val="ru-RU"/>
                          </w:rPr>
                          <w:t>Минаева Н.Н.</w:t>
                        </w:r>
                      </w:p>
                    </w:tc>
                    <w:tc>
                      <w:tcPr>
                        <w:tcW w:w="2664" w:type="dxa"/>
                        <w:tcBorders>
                          <w:bottom w:val="single" w:sz="6" w:space="0" w:color="000000"/>
                        </w:tcBorders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/>
                    </w:tc>
                    <w:tc>
                      <w:tcPr>
                        <w:tcW w:w="2667" w:type="dxa"/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Pr="00585442" w:rsidRDefault="00C9188E" w:rsidP="00585442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color w:val="000000"/>
                          </w:rPr>
                          <w:t>/</w:t>
                        </w:r>
                        <w:r w:rsidR="00585442">
                          <w:rPr>
                            <w:color w:val="000000"/>
                            <w:lang w:val="ru-RU"/>
                          </w:rPr>
                          <w:t>_____________________</w:t>
                        </w:r>
                      </w:p>
                    </w:tc>
                  </w:tr>
                  <w:tr w:rsidR="00B7749F">
                    <w:tc>
                      <w:tcPr>
                        <w:tcW w:w="2664" w:type="dxa"/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C9188E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М.П.</w:t>
                        </w:r>
                      </w:p>
                    </w:tc>
                    <w:tc>
                      <w:tcPr>
                        <w:tcW w:w="2664" w:type="dxa"/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Pr="009E1399" w:rsidRDefault="009E139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(по доверенности)</w:t>
                        </w:r>
                        <w:bookmarkStart w:id="2" w:name="_GoBack"/>
                        <w:bookmarkEnd w:id="2"/>
                      </w:p>
                    </w:tc>
                    <w:tc>
                      <w:tcPr>
                        <w:tcW w:w="2664" w:type="dxa"/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/>
                    </w:tc>
                    <w:tc>
                      <w:tcPr>
                        <w:tcW w:w="2667" w:type="dxa"/>
                        <w:tcMar>
                          <w:top w:w="2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7749F" w:rsidRDefault="00B7749F"/>
                    </w:tc>
                  </w:tr>
                </w:tbl>
                <w:p w:rsidR="00B7749F" w:rsidRDefault="00B7749F"/>
              </w:tc>
            </w:tr>
          </w:tbl>
          <w:p w:rsidR="00B7749F" w:rsidRDefault="00B7749F"/>
        </w:tc>
      </w:tr>
    </w:tbl>
    <w:p w:rsidR="00360CEA" w:rsidRDefault="00360CEA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BA0FD4" w:rsidRDefault="00BA0FD4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p w:rsidR="00585442" w:rsidRDefault="00585442">
      <w:pPr>
        <w:rPr>
          <w:lang w:val="ru-RU"/>
        </w:rPr>
      </w:pPr>
    </w:p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480"/>
        <w:gridCol w:w="1100"/>
        <w:gridCol w:w="1100"/>
        <w:gridCol w:w="960"/>
      </w:tblGrid>
      <w:tr w:rsidR="00585442" w:rsidRPr="00585442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Приложение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к договору холодного водоснабжения и водоотведения</w:t>
            </w:r>
          </w:p>
        </w:tc>
      </w:tr>
      <w:tr w:rsidR="00585442" w:rsidRPr="00585442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№ ___________ от ______________202 __г.</w:t>
            </w:r>
          </w:p>
        </w:tc>
      </w:tr>
      <w:tr w:rsidR="00585442" w:rsidRPr="00585442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Сведения о жилом помещении (домовладении).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85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b/>
                <w:bCs/>
                <w:color w:val="000000"/>
                <w:lang w:val="ru-RU" w:eastAsia="ru-RU"/>
              </w:rPr>
            </w:pPr>
            <w:r w:rsidRPr="00585442">
              <w:rPr>
                <w:b/>
                <w:bCs/>
                <w:color w:val="000000"/>
                <w:lang w:val="ru-RU" w:eastAsia="ru-RU"/>
              </w:rPr>
              <w:t>Наименование благоустройства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85442">
              <w:rPr>
                <w:b/>
                <w:bCs/>
                <w:color w:val="000000"/>
                <w:lang w:val="ru-RU" w:eastAsia="ru-RU"/>
              </w:rPr>
              <w:t>Наличие (да, нет прописью)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585442">
              <w:rPr>
                <w:b/>
                <w:bCs/>
                <w:color w:val="000000"/>
                <w:lang w:val="ru-RU" w:eastAsia="ru-RU"/>
              </w:rPr>
              <w:t>Количеств</w:t>
            </w:r>
            <w:r>
              <w:rPr>
                <w:b/>
                <w:bCs/>
                <w:color w:val="000000"/>
                <w:lang w:val="ru-RU" w:eastAsia="ru-RU"/>
              </w:rPr>
              <w:t>о/объем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4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Наличие ванны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4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Наличие душа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4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Количество раковин, моек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4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Газовый водонагреватель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4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Электрический водонагреватель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615"/>
        </w:trPr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Наличие и вид отопление (газовое, электрическое, печное)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150"/>
        </w:trPr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4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Баня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49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Бассейн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15"/>
        </w:trPr>
        <w:tc>
          <w:tcPr>
            <w:tcW w:w="9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Виды и количество сельскохозяйственных животных и птиц (при наличии):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4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Площадь земельного участка: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Общая площадь земельного участка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15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Площадь под полив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600"/>
        </w:trPr>
        <w:tc>
          <w:tcPr>
            <w:tcW w:w="94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Режим водопотребления на полив земельного участка принимается равным 92 дням (с 15 мая по 15 августа)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0F33F6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Потребитель: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jc w:val="center"/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 xml:space="preserve">_____________________/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  <w:r w:rsidRPr="00585442">
              <w:rPr>
                <w:color w:val="000000"/>
                <w:lang w:val="ru-RU" w:eastAsia="ru-RU"/>
              </w:rPr>
              <w:t>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  <w:tr w:rsidR="00585442" w:rsidRPr="00585442" w:rsidTr="005854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42" w:rsidRPr="00585442" w:rsidRDefault="00585442" w:rsidP="00585442">
            <w:pPr>
              <w:rPr>
                <w:color w:val="000000"/>
                <w:lang w:val="ru-RU" w:eastAsia="ru-RU"/>
              </w:rPr>
            </w:pPr>
          </w:p>
        </w:tc>
      </w:tr>
    </w:tbl>
    <w:p w:rsidR="00585442" w:rsidRPr="00585442" w:rsidRDefault="00585442">
      <w:pPr>
        <w:rPr>
          <w:lang w:val="ru-RU"/>
        </w:rPr>
      </w:pPr>
    </w:p>
    <w:sectPr w:rsidR="00585442" w:rsidRPr="00585442">
      <w:headerReference w:type="default" r:id="rId7"/>
      <w:footerReference w:type="default" r:id="rId8"/>
      <w:pgSz w:w="11905" w:h="16837"/>
      <w:pgMar w:top="283" w:right="396" w:bottom="28" w:left="850" w:header="283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2C" w:rsidRDefault="00154C2C">
      <w:r>
        <w:separator/>
      </w:r>
    </w:p>
  </w:endnote>
  <w:endnote w:type="continuationSeparator" w:id="0">
    <w:p w:rsidR="00154C2C" w:rsidRDefault="001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4" w:type="dxa"/>
      <w:tblLayout w:type="fixed"/>
      <w:tblLook w:val="01E0" w:firstRow="1" w:lastRow="1" w:firstColumn="1" w:lastColumn="1" w:noHBand="0" w:noVBand="0"/>
    </w:tblPr>
    <w:tblGrid>
      <w:gridCol w:w="10874"/>
    </w:tblGrid>
    <w:tr w:rsidR="00B7749F">
      <w:trPr>
        <w:trHeight w:val="600"/>
      </w:trPr>
      <w:tc>
        <w:tcPr>
          <w:tcW w:w="10874" w:type="dxa"/>
        </w:tcPr>
        <w:p w:rsidR="00B7749F" w:rsidRDefault="00B7749F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2C" w:rsidRDefault="00154C2C">
      <w:r>
        <w:separator/>
      </w:r>
    </w:p>
  </w:footnote>
  <w:footnote w:type="continuationSeparator" w:id="0">
    <w:p w:rsidR="00154C2C" w:rsidRDefault="0015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4" w:type="dxa"/>
      <w:tblLayout w:type="fixed"/>
      <w:tblLook w:val="01E0" w:firstRow="1" w:lastRow="1" w:firstColumn="1" w:lastColumn="1" w:noHBand="0" w:noVBand="0"/>
    </w:tblPr>
    <w:tblGrid>
      <w:gridCol w:w="10874"/>
    </w:tblGrid>
    <w:tr w:rsidR="00B7749F">
      <w:tc>
        <w:tcPr>
          <w:tcW w:w="10874" w:type="dxa"/>
        </w:tcPr>
        <w:p w:rsidR="00B7749F" w:rsidRDefault="00B7749F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F"/>
    <w:rsid w:val="000F33F6"/>
    <w:rsid w:val="00154C2C"/>
    <w:rsid w:val="00360CEA"/>
    <w:rsid w:val="00585442"/>
    <w:rsid w:val="009E1399"/>
    <w:rsid w:val="00AE751F"/>
    <w:rsid w:val="00B7749F"/>
    <w:rsid w:val="00BA0FD4"/>
    <w:rsid w:val="00C9188E"/>
    <w:rsid w:val="00D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ABON-17</dc:creator>
  <cp:lastModifiedBy>TSOK-01</cp:lastModifiedBy>
  <cp:revision>6</cp:revision>
  <dcterms:created xsi:type="dcterms:W3CDTF">2022-12-14T07:02:00Z</dcterms:created>
  <dcterms:modified xsi:type="dcterms:W3CDTF">2023-05-23T12:14:00Z</dcterms:modified>
</cp:coreProperties>
</file>